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CB" w:rsidRPr="004B642E" w:rsidRDefault="00D930CB" w:rsidP="00D930CB">
      <w:pPr>
        <w:pStyle w:val="Cmsor1"/>
        <w:jc w:val="center"/>
        <w:rPr>
          <w:b/>
          <w:bCs/>
          <w:sz w:val="22"/>
          <w:szCs w:val="22"/>
        </w:rPr>
      </w:pPr>
      <w:r w:rsidRPr="004B642E">
        <w:rPr>
          <w:b/>
          <w:bCs/>
          <w:sz w:val="22"/>
          <w:szCs w:val="22"/>
        </w:rPr>
        <w:t>Tevel Község Önkormányzata Képviselő-testületének</w:t>
      </w:r>
    </w:p>
    <w:p w:rsidR="00D930CB" w:rsidRPr="004B642E" w:rsidRDefault="00D930CB" w:rsidP="00D930C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4/</w:t>
      </w:r>
      <w:r w:rsidRPr="004B642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4B642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(V.31)</w:t>
      </w:r>
      <w:r w:rsidRPr="004B642E">
        <w:rPr>
          <w:b/>
          <w:bCs/>
          <w:sz w:val="22"/>
          <w:szCs w:val="22"/>
        </w:rPr>
        <w:t xml:space="preserve"> önkormányzati rendelete</w:t>
      </w:r>
    </w:p>
    <w:p w:rsidR="00D930CB" w:rsidRPr="004B642E" w:rsidRDefault="00D930CB" w:rsidP="00D930CB">
      <w:pPr>
        <w:spacing w:line="360" w:lineRule="auto"/>
        <w:jc w:val="center"/>
        <w:rPr>
          <w:b/>
          <w:bCs/>
          <w:sz w:val="22"/>
          <w:szCs w:val="22"/>
        </w:rPr>
      </w:pPr>
      <w:r w:rsidRPr="004B642E">
        <w:rPr>
          <w:b/>
          <w:bCs/>
          <w:sz w:val="22"/>
          <w:szCs w:val="22"/>
        </w:rPr>
        <w:t>az önkormányzat 201</w:t>
      </w:r>
      <w:r>
        <w:rPr>
          <w:b/>
          <w:bCs/>
          <w:sz w:val="22"/>
          <w:szCs w:val="22"/>
        </w:rPr>
        <w:t>6</w:t>
      </w:r>
      <w:r w:rsidRPr="004B642E">
        <w:rPr>
          <w:b/>
          <w:bCs/>
          <w:sz w:val="22"/>
          <w:szCs w:val="22"/>
        </w:rPr>
        <w:t>. évi költségvetés végrehajtásáról</w:t>
      </w:r>
    </w:p>
    <w:p w:rsidR="00D930CB" w:rsidRPr="004B642E" w:rsidRDefault="00D930CB" w:rsidP="00D930CB">
      <w:pPr>
        <w:spacing w:before="36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Tevel Község Önkormányzatának Képvis</w:t>
      </w:r>
      <w:r>
        <w:rPr>
          <w:sz w:val="22"/>
          <w:szCs w:val="22"/>
        </w:rPr>
        <w:t>el</w:t>
      </w:r>
      <w:r w:rsidRPr="004B642E">
        <w:rPr>
          <w:sz w:val="22"/>
          <w:szCs w:val="22"/>
        </w:rPr>
        <w:t>ő-testülete az Alaptörvénye 32. cikk (2) bekezdésében meghatározott eredeti jogalkotói hatáskörében, az Alaptörvény 32. cikk (1) bekezdés a) pontjában meghatározott feladatkörében eljárva, az államháztartásról szóló 2011. évi CXCV. törvény 91. § (1) bekezdésében foglaltak alapján a következőket rendeli el:</w:t>
      </w:r>
    </w:p>
    <w:p w:rsidR="00D930CB" w:rsidRPr="004B642E" w:rsidRDefault="00D930CB" w:rsidP="00D930CB">
      <w:pPr>
        <w:spacing w:before="240"/>
        <w:jc w:val="center"/>
        <w:rPr>
          <w:b/>
          <w:sz w:val="22"/>
          <w:szCs w:val="22"/>
        </w:rPr>
      </w:pPr>
      <w:r w:rsidRPr="004B642E">
        <w:rPr>
          <w:b/>
          <w:sz w:val="22"/>
          <w:szCs w:val="22"/>
        </w:rPr>
        <w:t>I. A rendelet hatálya</w:t>
      </w:r>
    </w:p>
    <w:p w:rsidR="00D930CB" w:rsidRPr="004B642E" w:rsidRDefault="00D930CB" w:rsidP="00D930CB">
      <w:pPr>
        <w:spacing w:before="240" w:after="240"/>
        <w:jc w:val="center"/>
        <w:rPr>
          <w:b/>
          <w:bCs/>
          <w:sz w:val="22"/>
          <w:szCs w:val="22"/>
        </w:rPr>
      </w:pPr>
      <w:r w:rsidRPr="004B642E">
        <w:rPr>
          <w:b/>
          <w:bCs/>
          <w:sz w:val="22"/>
          <w:szCs w:val="22"/>
        </w:rPr>
        <w:t>1. §</w:t>
      </w:r>
    </w:p>
    <w:p w:rsidR="00D930CB" w:rsidRPr="004B642E" w:rsidRDefault="00D930CB" w:rsidP="00D930CB">
      <w:p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4B642E">
        <w:rPr>
          <w:bCs/>
          <w:sz w:val="22"/>
          <w:szCs w:val="22"/>
        </w:rPr>
        <w:t xml:space="preserve">(1) </w:t>
      </w:r>
      <w:r w:rsidRPr="004B642E">
        <w:rPr>
          <w:i/>
          <w:iCs/>
          <w:sz w:val="22"/>
          <w:szCs w:val="22"/>
        </w:rPr>
        <w:t xml:space="preserve"> </w:t>
      </w:r>
      <w:r w:rsidRPr="004B642E">
        <w:rPr>
          <w:iCs/>
          <w:sz w:val="22"/>
          <w:szCs w:val="22"/>
        </w:rPr>
        <w:t>A rendelet hatálya a helyi önkormányzatra, annak Képviselő-testületére és szerveire, az önkormányzat által irányított költségvetési szervekre terjed ki, amelyek közös megjelöléseként e rendelet az önkormányzati költségvetési szerv megnevezést használja.</w:t>
      </w:r>
    </w:p>
    <w:p w:rsidR="00D930CB" w:rsidRPr="004B642E" w:rsidRDefault="00D930CB" w:rsidP="00D930CB">
      <w:p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4B642E">
        <w:rPr>
          <w:iCs/>
          <w:sz w:val="22"/>
          <w:szCs w:val="22"/>
        </w:rPr>
        <w:t>(2)</w:t>
      </w:r>
      <w:r w:rsidRPr="004B642E">
        <w:rPr>
          <w:b/>
          <w:bCs/>
          <w:iCs/>
          <w:sz w:val="22"/>
          <w:szCs w:val="22"/>
        </w:rPr>
        <w:t xml:space="preserve"> </w:t>
      </w:r>
      <w:r w:rsidRPr="004B642E">
        <w:rPr>
          <w:iCs/>
          <w:sz w:val="22"/>
          <w:szCs w:val="22"/>
        </w:rPr>
        <w:t>E rendelet személyi hatálya kiterjed a közvetlen és közvetett támogatások tekintetében minden támogatást nyújtó e rendelet hatálya alá tartozó szervre, szervezetre, valamint minden támogatásban részesülőre.</w:t>
      </w:r>
    </w:p>
    <w:p w:rsidR="00D930CB" w:rsidRPr="004B642E" w:rsidRDefault="00D930CB" w:rsidP="00D930CB">
      <w:pPr>
        <w:spacing w:before="240" w:after="240"/>
        <w:jc w:val="center"/>
        <w:rPr>
          <w:b/>
          <w:iCs/>
          <w:sz w:val="22"/>
          <w:szCs w:val="22"/>
        </w:rPr>
      </w:pPr>
      <w:r w:rsidRPr="004B642E">
        <w:rPr>
          <w:b/>
          <w:iCs/>
          <w:sz w:val="22"/>
          <w:szCs w:val="22"/>
        </w:rPr>
        <w:t>II. Az önkormányzat és költségvetési szervei 201</w:t>
      </w:r>
      <w:r>
        <w:rPr>
          <w:b/>
          <w:iCs/>
          <w:sz w:val="22"/>
          <w:szCs w:val="22"/>
        </w:rPr>
        <w:t>6</w:t>
      </w:r>
      <w:r w:rsidRPr="004B642E">
        <w:rPr>
          <w:b/>
          <w:iCs/>
          <w:sz w:val="22"/>
          <w:szCs w:val="22"/>
        </w:rPr>
        <w:t>. évi költségvetésének teljesítése</w:t>
      </w:r>
    </w:p>
    <w:p w:rsidR="00D930CB" w:rsidRPr="004B642E" w:rsidRDefault="00D930CB" w:rsidP="00D930CB">
      <w:pPr>
        <w:spacing w:before="240" w:after="240"/>
        <w:jc w:val="center"/>
        <w:rPr>
          <w:b/>
          <w:iCs/>
          <w:sz w:val="22"/>
          <w:szCs w:val="22"/>
        </w:rPr>
      </w:pPr>
      <w:r w:rsidRPr="004B642E">
        <w:rPr>
          <w:b/>
          <w:iCs/>
          <w:sz w:val="22"/>
          <w:szCs w:val="22"/>
        </w:rPr>
        <w:t xml:space="preserve">2. § </w:t>
      </w:r>
    </w:p>
    <w:p w:rsidR="00D930CB" w:rsidRPr="004B642E" w:rsidRDefault="00D930CB" w:rsidP="00D930CB">
      <w:pPr>
        <w:jc w:val="both"/>
        <w:rPr>
          <w:sz w:val="22"/>
          <w:szCs w:val="22"/>
        </w:rPr>
      </w:pPr>
      <w:r w:rsidRPr="004B642E">
        <w:rPr>
          <w:sz w:val="22"/>
          <w:szCs w:val="22"/>
        </w:rPr>
        <w:t>(1) A Képviselő-testület az önkormányzat 201</w:t>
      </w:r>
      <w:r>
        <w:rPr>
          <w:sz w:val="22"/>
          <w:szCs w:val="22"/>
        </w:rPr>
        <w:t>6</w:t>
      </w:r>
      <w:r w:rsidRPr="004B642E">
        <w:rPr>
          <w:sz w:val="22"/>
          <w:szCs w:val="22"/>
        </w:rPr>
        <w:t>. évi költségvetése teljesítésének:</w:t>
      </w:r>
    </w:p>
    <w:p w:rsidR="00D930CB" w:rsidRPr="004B642E" w:rsidRDefault="00D930CB" w:rsidP="00D930CB">
      <w:pPr>
        <w:numPr>
          <w:ilvl w:val="0"/>
          <w:numId w:val="1"/>
        </w:numPr>
        <w:tabs>
          <w:tab w:val="right" w:pos="7740"/>
          <w:tab w:val="right" w:pos="9000"/>
        </w:tabs>
        <w:spacing w:before="120"/>
        <w:ind w:left="714" w:hanging="357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bevételi főösszegét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271.110.832,-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1"/>
        </w:numPr>
        <w:tabs>
          <w:tab w:val="right" w:pos="7740"/>
          <w:tab w:val="right" w:pos="9000"/>
        </w:tabs>
        <w:spacing w:before="60"/>
        <w:ind w:left="714" w:hanging="357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kiadási főösszegét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204.988.566,-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pStyle w:val="NormlWeb"/>
        <w:keepNext/>
        <w:numPr>
          <w:ilvl w:val="0"/>
          <w:numId w:val="1"/>
        </w:numPr>
        <w:tabs>
          <w:tab w:val="right" w:pos="7740"/>
          <w:tab w:val="right" w:pos="9000"/>
        </w:tabs>
        <w:spacing w:before="60" w:beforeAutospacing="0" w:after="0" w:afterAutospacing="0"/>
        <w:ind w:left="714" w:hanging="357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B642E">
        <w:rPr>
          <w:rFonts w:ascii="Times New Roman" w:hAnsi="Times New Roman"/>
          <w:i w:val="0"/>
          <w:iCs/>
          <w:sz w:val="22"/>
          <w:szCs w:val="22"/>
        </w:rPr>
        <w:t>tárgyévi költségvetési bevételét</w:t>
      </w:r>
      <w:r w:rsidRPr="004B642E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257.114.922,-</w:t>
      </w:r>
      <w:r w:rsidRPr="004B642E">
        <w:rPr>
          <w:rFonts w:ascii="Times New Roman" w:hAnsi="Times New Roman"/>
          <w:i w:val="0"/>
          <w:iCs/>
          <w:sz w:val="22"/>
          <w:szCs w:val="22"/>
        </w:rPr>
        <w:t xml:space="preserve"> Ft</w:t>
      </w:r>
    </w:p>
    <w:p w:rsidR="00D930CB" w:rsidRPr="004B642E" w:rsidRDefault="00D930CB" w:rsidP="00D930CB">
      <w:pPr>
        <w:pStyle w:val="NormlWeb"/>
        <w:keepNext/>
        <w:tabs>
          <w:tab w:val="left" w:pos="720"/>
          <w:tab w:val="right" w:pos="7740"/>
          <w:tab w:val="right" w:pos="9000"/>
        </w:tabs>
        <w:spacing w:before="60" w:beforeAutospacing="0" w:after="0" w:afterAutospacing="0"/>
        <w:ind w:left="360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B642E">
        <w:rPr>
          <w:rFonts w:ascii="Times New Roman" w:hAnsi="Times New Roman"/>
          <w:i w:val="0"/>
          <w:iCs/>
          <w:sz w:val="22"/>
          <w:szCs w:val="22"/>
        </w:rPr>
        <w:tab/>
        <w:t>ca) működési költségvetési bevételét</w:t>
      </w:r>
      <w:r w:rsidRPr="004B642E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193.362.325,-</w:t>
      </w:r>
      <w:r w:rsidRPr="004B642E">
        <w:rPr>
          <w:rFonts w:ascii="Times New Roman" w:hAnsi="Times New Roman"/>
          <w:i w:val="0"/>
          <w:iCs/>
          <w:sz w:val="22"/>
          <w:szCs w:val="22"/>
        </w:rPr>
        <w:t xml:space="preserve"> Ft</w:t>
      </w:r>
    </w:p>
    <w:p w:rsidR="00D930CB" w:rsidRPr="004B642E" w:rsidRDefault="00D930CB" w:rsidP="00D930CB">
      <w:pPr>
        <w:pStyle w:val="NormlWeb"/>
        <w:keepNext/>
        <w:tabs>
          <w:tab w:val="left" w:pos="720"/>
          <w:tab w:val="right" w:pos="7740"/>
          <w:tab w:val="right" w:pos="9000"/>
        </w:tabs>
        <w:spacing w:before="60" w:beforeAutospacing="0" w:after="0" w:afterAutospacing="0"/>
        <w:ind w:left="360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B642E">
        <w:rPr>
          <w:rFonts w:ascii="Times New Roman" w:hAnsi="Times New Roman"/>
          <w:i w:val="0"/>
          <w:iCs/>
          <w:sz w:val="22"/>
          <w:szCs w:val="22"/>
        </w:rPr>
        <w:tab/>
        <w:t>cb) felhalmozási költségvetési bevételét</w:t>
      </w:r>
      <w:r w:rsidRPr="004B642E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63.752.597,-</w:t>
      </w:r>
      <w:r w:rsidRPr="004B642E">
        <w:rPr>
          <w:rFonts w:ascii="Times New Roman" w:hAnsi="Times New Roman"/>
          <w:i w:val="0"/>
          <w:iCs/>
          <w:sz w:val="22"/>
          <w:szCs w:val="22"/>
        </w:rPr>
        <w:t xml:space="preserve"> Ft</w:t>
      </w:r>
    </w:p>
    <w:p w:rsidR="00D930CB" w:rsidRPr="004B642E" w:rsidRDefault="00D930CB" w:rsidP="00D930CB">
      <w:pPr>
        <w:pStyle w:val="NormlWeb"/>
        <w:keepNext/>
        <w:numPr>
          <w:ilvl w:val="0"/>
          <w:numId w:val="1"/>
        </w:numPr>
        <w:tabs>
          <w:tab w:val="right" w:pos="7740"/>
          <w:tab w:val="right" w:pos="9000"/>
        </w:tabs>
        <w:spacing w:before="120" w:beforeAutospacing="0" w:after="0" w:afterAutospacing="0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B642E">
        <w:rPr>
          <w:rFonts w:ascii="Times New Roman" w:hAnsi="Times New Roman"/>
          <w:i w:val="0"/>
          <w:iCs/>
          <w:sz w:val="22"/>
          <w:szCs w:val="22"/>
        </w:rPr>
        <w:t>tárgyévi költségvetési kiadását</w:t>
      </w:r>
      <w:r w:rsidRPr="004B642E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164.483.635,-</w:t>
      </w:r>
      <w:r w:rsidRPr="004B642E">
        <w:rPr>
          <w:rFonts w:ascii="Times New Roman" w:hAnsi="Times New Roman"/>
          <w:i w:val="0"/>
          <w:iCs/>
          <w:sz w:val="22"/>
          <w:szCs w:val="22"/>
        </w:rPr>
        <w:t xml:space="preserve"> Ft</w:t>
      </w:r>
    </w:p>
    <w:p w:rsidR="00D930CB" w:rsidRPr="004B642E" w:rsidRDefault="00D930CB" w:rsidP="00D930CB">
      <w:pPr>
        <w:pStyle w:val="NormlWeb"/>
        <w:keepNext/>
        <w:tabs>
          <w:tab w:val="left" w:pos="720"/>
          <w:tab w:val="right" w:pos="7740"/>
          <w:tab w:val="right" w:pos="9000"/>
        </w:tabs>
        <w:spacing w:before="60" w:beforeAutospacing="0" w:after="0" w:afterAutospacing="0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B642E">
        <w:rPr>
          <w:rFonts w:ascii="Times New Roman" w:hAnsi="Times New Roman"/>
          <w:i w:val="0"/>
          <w:iCs/>
          <w:sz w:val="22"/>
          <w:szCs w:val="22"/>
        </w:rPr>
        <w:tab/>
        <w:t>da) működési költségvetési kiadását</w:t>
      </w:r>
      <w:r w:rsidRPr="004B642E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161.652.020,-</w:t>
      </w:r>
      <w:r w:rsidRPr="004B642E">
        <w:rPr>
          <w:rFonts w:ascii="Times New Roman" w:hAnsi="Times New Roman"/>
          <w:i w:val="0"/>
          <w:iCs/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személyi jellegű kiadások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36.347.742,-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munkaadókat terhelő járulékok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7.665.662,-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dologi jellegű kiadások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32.831.047,-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egyéb folyó kiadások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3.826.575,-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left" w:pos="6663"/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 xml:space="preserve">támogatásértékű működési kiadás                                  </w:t>
      </w:r>
      <w:r>
        <w:rPr>
          <w:sz w:val="22"/>
          <w:szCs w:val="22"/>
        </w:rPr>
        <w:t>71.743.432,-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left" w:pos="6660"/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működési kiadás ÁHT-on kívülre                                     4.311.000,-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ellátottak pénzbeli juttatásai / segélyek is/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4.926.562,-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2"/>
        </w:numPr>
        <w:tabs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működési célú kölcsön nyújtása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pStyle w:val="NormlWeb"/>
        <w:keepNext/>
        <w:tabs>
          <w:tab w:val="left" w:pos="720"/>
          <w:tab w:val="right" w:pos="7740"/>
          <w:tab w:val="right" w:pos="900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B642E">
        <w:rPr>
          <w:rFonts w:ascii="Times New Roman" w:hAnsi="Times New Roman"/>
          <w:i w:val="0"/>
          <w:iCs/>
          <w:sz w:val="22"/>
          <w:szCs w:val="22"/>
        </w:rPr>
        <w:t>db) felhalmozási költségvetési kiadását</w:t>
      </w:r>
      <w:r w:rsidRPr="004B642E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2.831.615,-</w:t>
      </w:r>
      <w:r w:rsidRPr="004B642E">
        <w:rPr>
          <w:rFonts w:ascii="Times New Roman" w:hAnsi="Times New Roman"/>
          <w:i w:val="0"/>
          <w:iCs/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3"/>
        </w:numPr>
        <w:tabs>
          <w:tab w:val="left" w:pos="540"/>
          <w:tab w:val="left" w:pos="6660"/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beruházási kiadások                                                        </w:t>
      </w:r>
      <w:r w:rsidRPr="004B642E">
        <w:rPr>
          <w:sz w:val="22"/>
          <w:szCs w:val="22"/>
        </w:rPr>
        <w:t xml:space="preserve"> </w:t>
      </w:r>
      <w:r>
        <w:rPr>
          <w:sz w:val="22"/>
          <w:szCs w:val="22"/>
        </w:rPr>
        <w:t>2.831.615,-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3"/>
        </w:num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felújítási kiadások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3"/>
        </w:num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fejlesztési célú kamat kiadás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numPr>
          <w:ilvl w:val="0"/>
          <w:numId w:val="3"/>
        </w:num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felhalmozási célú kölcsön nyújtása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720"/>
          <w:tab w:val="right" w:pos="7740"/>
        </w:tabs>
        <w:autoSpaceDE w:val="0"/>
        <w:autoSpaceDN w:val="0"/>
        <w:adjustRightInd w:val="0"/>
        <w:spacing w:before="60"/>
        <w:ind w:right="970"/>
        <w:jc w:val="both"/>
        <w:rPr>
          <w:sz w:val="22"/>
          <w:szCs w:val="22"/>
        </w:rPr>
      </w:pPr>
      <w:r w:rsidRPr="004B642E">
        <w:rPr>
          <w:b/>
          <w:sz w:val="22"/>
          <w:szCs w:val="22"/>
        </w:rPr>
        <w:t xml:space="preserve">      </w:t>
      </w:r>
      <w:r w:rsidRPr="004B642E">
        <w:rPr>
          <w:sz w:val="22"/>
          <w:szCs w:val="22"/>
        </w:rPr>
        <w:t>e)</w:t>
      </w:r>
      <w:r w:rsidRPr="004B642E">
        <w:rPr>
          <w:sz w:val="22"/>
          <w:szCs w:val="22"/>
        </w:rPr>
        <w:tab/>
        <w:t>költségvetési többlet összegét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92.631.287,-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540"/>
          <w:tab w:val="right" w:pos="7740"/>
        </w:tabs>
        <w:autoSpaceDE w:val="0"/>
        <w:autoSpaceDN w:val="0"/>
        <w:adjustRightInd w:val="0"/>
        <w:ind w:left="720" w:right="1152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-   működési többlet összegét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31.710.305,-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540"/>
          <w:tab w:val="right" w:pos="7740"/>
        </w:tabs>
        <w:autoSpaceDE w:val="0"/>
        <w:autoSpaceDN w:val="0"/>
        <w:adjustRightInd w:val="0"/>
        <w:ind w:left="720" w:right="972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-   felhalmozási többlet összegét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60.920.982,-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540"/>
          <w:tab w:val="right" w:pos="7740"/>
        </w:tabs>
        <w:autoSpaceDE w:val="0"/>
        <w:autoSpaceDN w:val="0"/>
        <w:adjustRightInd w:val="0"/>
        <w:ind w:left="720" w:right="972"/>
        <w:jc w:val="both"/>
        <w:rPr>
          <w:sz w:val="22"/>
          <w:szCs w:val="22"/>
        </w:rPr>
      </w:pPr>
    </w:p>
    <w:p w:rsidR="00D930CB" w:rsidRPr="004B642E" w:rsidRDefault="00D930CB" w:rsidP="00D930CB">
      <w:pPr>
        <w:tabs>
          <w:tab w:val="left" w:pos="720"/>
          <w:tab w:val="right" w:pos="7740"/>
          <w:tab w:val="right" w:pos="9000"/>
        </w:tabs>
        <w:autoSpaceDE w:val="0"/>
        <w:autoSpaceDN w:val="0"/>
        <w:adjustRightInd w:val="0"/>
        <w:spacing w:before="60"/>
        <w:ind w:left="357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f)</w:t>
      </w:r>
      <w:r w:rsidRPr="004B642E">
        <w:rPr>
          <w:sz w:val="22"/>
          <w:szCs w:val="22"/>
        </w:rPr>
        <w:tab/>
        <w:t>költségvetési finanszírozására szolgáló</w:t>
      </w:r>
    </w:p>
    <w:p w:rsidR="00D930CB" w:rsidRPr="004B642E" w:rsidRDefault="00D930CB" w:rsidP="00D930CB">
      <w:p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előző évek pénzmaradványát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8.775.000,-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amelyből:</w:t>
      </w:r>
    </w:p>
    <w:p w:rsidR="00D930CB" w:rsidRPr="004B642E" w:rsidRDefault="00D930CB" w:rsidP="00D930CB">
      <w:p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- működési pénzmaradvány</w:t>
      </w:r>
      <w:r w:rsidRPr="004B642E">
        <w:rPr>
          <w:sz w:val="22"/>
          <w:szCs w:val="22"/>
        </w:rPr>
        <w:tab/>
      </w:r>
      <w:r>
        <w:rPr>
          <w:sz w:val="22"/>
          <w:szCs w:val="22"/>
        </w:rPr>
        <w:t>8.775.000,-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540"/>
          <w:tab w:val="right" w:pos="7740"/>
          <w:tab w:val="right" w:pos="900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B642E">
        <w:rPr>
          <w:sz w:val="22"/>
          <w:szCs w:val="22"/>
        </w:rPr>
        <w:lastRenderedPageBreak/>
        <w:t>- felhalmozási pénzmaradvány</w:t>
      </w:r>
      <w:r w:rsidRPr="004B642E">
        <w:rPr>
          <w:sz w:val="22"/>
          <w:szCs w:val="22"/>
        </w:rPr>
        <w:tab/>
        <w:t>0</w:t>
      </w:r>
      <w:r>
        <w:rPr>
          <w:sz w:val="22"/>
          <w:szCs w:val="22"/>
        </w:rPr>
        <w:t>,-</w:t>
      </w:r>
      <w:r w:rsidRPr="004B642E">
        <w:rPr>
          <w:sz w:val="22"/>
          <w:szCs w:val="22"/>
        </w:rPr>
        <w:t xml:space="preserve"> Ft</w:t>
      </w:r>
    </w:p>
    <w:p w:rsidR="00D930CB" w:rsidRPr="004B642E" w:rsidRDefault="00D930CB" w:rsidP="00D930C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összegben állapítja meg.</w:t>
      </w:r>
    </w:p>
    <w:p w:rsidR="00D930CB" w:rsidRPr="004B642E" w:rsidRDefault="00D930CB" w:rsidP="00D930CB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 xml:space="preserve">(2) A Képviselő-testület az (1) bekezdésben megállapított tárgyévi költségvetési bevételeket és kiadásokat az önkormányzat működési bevételét és kiadását, felhalmozási bevételeit és kiadásait forrásonként összesítve a </w:t>
      </w:r>
      <w:r w:rsidRPr="004B642E">
        <w:rPr>
          <w:i/>
          <w:sz w:val="22"/>
          <w:szCs w:val="22"/>
        </w:rPr>
        <w:t>1. melléklet</w:t>
      </w:r>
      <w:r w:rsidRPr="004B642E">
        <w:rPr>
          <w:sz w:val="22"/>
          <w:szCs w:val="22"/>
        </w:rPr>
        <w:t xml:space="preserve"> szerint jóváhagyja.</w:t>
      </w:r>
    </w:p>
    <w:p w:rsidR="00D930CB" w:rsidRPr="004B642E" w:rsidRDefault="00D930CB" w:rsidP="00D930CB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4B642E">
        <w:rPr>
          <w:b/>
          <w:sz w:val="22"/>
          <w:szCs w:val="22"/>
        </w:rPr>
        <w:t>III. A költségvetés végrehajtásáról szóló zárszámadás részletezése</w:t>
      </w:r>
    </w:p>
    <w:p w:rsidR="00D930CB" w:rsidRPr="004B642E" w:rsidRDefault="00D930CB" w:rsidP="00D930CB">
      <w:pPr>
        <w:spacing w:before="240" w:after="240"/>
        <w:jc w:val="center"/>
        <w:rPr>
          <w:b/>
          <w:bCs/>
          <w:sz w:val="22"/>
          <w:szCs w:val="22"/>
        </w:rPr>
      </w:pPr>
      <w:r w:rsidRPr="004B642E">
        <w:rPr>
          <w:b/>
          <w:bCs/>
          <w:sz w:val="22"/>
          <w:szCs w:val="22"/>
        </w:rPr>
        <w:t>3. §</w:t>
      </w:r>
    </w:p>
    <w:p w:rsidR="00D930CB" w:rsidRPr="004B642E" w:rsidRDefault="00D930CB" w:rsidP="00D930CB">
      <w:pPr>
        <w:pStyle w:val="NormlWeb"/>
        <w:keepNext/>
        <w:spacing w:before="60" w:beforeAutospacing="0" w:after="60" w:afterAutospacing="0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4B642E">
        <w:rPr>
          <w:rFonts w:ascii="Times New Roman" w:hAnsi="Times New Roman"/>
          <w:i w:val="0"/>
          <w:color w:val="000000"/>
          <w:sz w:val="22"/>
          <w:szCs w:val="22"/>
        </w:rPr>
        <w:t xml:space="preserve">(1) Az önkormányzat működési és fejlesztési mérlegét a </w:t>
      </w:r>
      <w:r w:rsidRPr="004B642E">
        <w:rPr>
          <w:rFonts w:ascii="Times New Roman" w:hAnsi="Times New Roman"/>
          <w:color w:val="000000"/>
          <w:sz w:val="22"/>
          <w:szCs w:val="22"/>
        </w:rPr>
        <w:t>2. melléklet</w:t>
      </w:r>
      <w:r w:rsidRPr="004B642E">
        <w:rPr>
          <w:rFonts w:ascii="Times New Roman" w:hAnsi="Times New Roman"/>
          <w:i w:val="0"/>
          <w:color w:val="000000"/>
          <w:sz w:val="22"/>
          <w:szCs w:val="22"/>
        </w:rPr>
        <w:t xml:space="preserve"> mutatja be.</w:t>
      </w:r>
    </w:p>
    <w:p w:rsidR="00D930CB" w:rsidRPr="004B642E" w:rsidRDefault="00D930CB" w:rsidP="00D930CB">
      <w:pPr>
        <w:pStyle w:val="NormlWeb"/>
        <w:keepNext/>
        <w:spacing w:before="120" w:beforeAutospacing="0" w:after="0" w:afterAutospacing="0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4B642E">
        <w:rPr>
          <w:rFonts w:ascii="Times New Roman" w:hAnsi="Times New Roman"/>
          <w:i w:val="0"/>
          <w:color w:val="000000"/>
          <w:sz w:val="22"/>
          <w:szCs w:val="22"/>
        </w:rPr>
        <w:t>(2) Az önkormányzat 201</w:t>
      </w:r>
      <w:r>
        <w:rPr>
          <w:rFonts w:ascii="Times New Roman" w:hAnsi="Times New Roman"/>
          <w:i w:val="0"/>
          <w:color w:val="000000"/>
          <w:sz w:val="22"/>
          <w:szCs w:val="22"/>
        </w:rPr>
        <w:t>6</w:t>
      </w:r>
      <w:r w:rsidRPr="004B642E">
        <w:rPr>
          <w:rFonts w:ascii="Times New Roman" w:hAnsi="Times New Roman"/>
          <w:i w:val="0"/>
          <w:color w:val="000000"/>
          <w:sz w:val="22"/>
          <w:szCs w:val="22"/>
        </w:rPr>
        <w:t xml:space="preserve">. évi bevételeit és kiadásait, kötelező és nem kötelező feladatainak megfelelő bontásban a </w:t>
      </w:r>
      <w:r w:rsidRPr="004B642E">
        <w:rPr>
          <w:rFonts w:ascii="Times New Roman" w:hAnsi="Times New Roman"/>
          <w:color w:val="000000"/>
          <w:sz w:val="22"/>
          <w:szCs w:val="22"/>
        </w:rPr>
        <w:t>3. melléklet</w:t>
      </w:r>
      <w:r w:rsidRPr="004B642E">
        <w:rPr>
          <w:rFonts w:ascii="Times New Roman" w:hAnsi="Times New Roman"/>
          <w:i w:val="0"/>
          <w:color w:val="000000"/>
          <w:sz w:val="22"/>
          <w:szCs w:val="22"/>
        </w:rPr>
        <w:t xml:space="preserve"> mutatja be.</w:t>
      </w:r>
    </w:p>
    <w:p w:rsidR="00D930CB" w:rsidRPr="004B642E" w:rsidRDefault="00D930CB" w:rsidP="00D930CB">
      <w:pPr>
        <w:pStyle w:val="NormlWeb"/>
        <w:keepNext/>
        <w:spacing w:before="60" w:beforeAutospacing="0" w:after="0" w:afterAutospacing="0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4B642E">
        <w:rPr>
          <w:i w:val="0"/>
          <w:sz w:val="22"/>
          <w:szCs w:val="22"/>
        </w:rPr>
        <w:t>(3)</w:t>
      </w:r>
      <w:r w:rsidRPr="004B642E">
        <w:rPr>
          <w:sz w:val="22"/>
          <w:szCs w:val="22"/>
        </w:rPr>
        <w:t xml:space="preserve"> </w:t>
      </w:r>
      <w:r w:rsidRPr="004B642E">
        <w:rPr>
          <w:i w:val="0"/>
          <w:sz w:val="22"/>
          <w:szCs w:val="22"/>
        </w:rPr>
        <w:t xml:space="preserve">Az önkormányzat Felhalmozási és felújítási kiadásait célonként a </w:t>
      </w:r>
      <w:r w:rsidRPr="004B642E">
        <w:rPr>
          <w:sz w:val="22"/>
          <w:szCs w:val="22"/>
        </w:rPr>
        <w:t>4. melléklet</w:t>
      </w:r>
      <w:r w:rsidRPr="004B642E">
        <w:rPr>
          <w:i w:val="0"/>
          <w:sz w:val="22"/>
          <w:szCs w:val="22"/>
        </w:rPr>
        <w:t xml:space="preserve"> tartalmazza.</w:t>
      </w:r>
    </w:p>
    <w:p w:rsidR="00D930CB" w:rsidRPr="004B642E" w:rsidRDefault="00D930CB" w:rsidP="00D930CB">
      <w:pPr>
        <w:pStyle w:val="NormlWeb"/>
        <w:keepNext/>
        <w:spacing w:before="60" w:beforeAutospacing="0" w:after="0" w:afterAutospacing="0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4B642E">
        <w:rPr>
          <w:rFonts w:ascii="Times New Roman" w:hAnsi="Times New Roman"/>
          <w:i w:val="0"/>
          <w:color w:val="000000"/>
          <w:sz w:val="22"/>
          <w:szCs w:val="22"/>
        </w:rPr>
        <w:t xml:space="preserve">(4) A Helyi önkormányzat bevételi és kiadási teljesítését az </w:t>
      </w:r>
      <w:r w:rsidRPr="004B642E">
        <w:rPr>
          <w:rFonts w:ascii="Times New Roman" w:hAnsi="Times New Roman"/>
          <w:color w:val="000000"/>
          <w:sz w:val="22"/>
          <w:szCs w:val="22"/>
        </w:rPr>
        <w:t>5. melléklet</w:t>
      </w:r>
      <w:r w:rsidRPr="004B642E">
        <w:rPr>
          <w:rFonts w:ascii="Times New Roman" w:hAnsi="Times New Roman"/>
          <w:i w:val="0"/>
          <w:color w:val="000000"/>
          <w:sz w:val="22"/>
          <w:szCs w:val="22"/>
        </w:rPr>
        <w:t xml:space="preserve"> részletezi.</w:t>
      </w:r>
    </w:p>
    <w:p w:rsidR="00D930CB" w:rsidRPr="004B642E" w:rsidRDefault="00D930CB" w:rsidP="00D930CB">
      <w:pPr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</w:rPr>
      </w:pPr>
      <w:r w:rsidRPr="004B642E">
        <w:rPr>
          <w:color w:val="000000"/>
          <w:sz w:val="22"/>
          <w:szCs w:val="22"/>
        </w:rPr>
        <w:t xml:space="preserve">(5) A Képviselő-testület a Közös Önkormányzati Hivatal mint bevételi és kiadási teljesítését </w:t>
      </w:r>
      <w:r w:rsidRPr="004B642E">
        <w:rPr>
          <w:i/>
          <w:color w:val="000000"/>
          <w:sz w:val="22"/>
          <w:szCs w:val="22"/>
        </w:rPr>
        <w:t xml:space="preserve">6. melléklet </w:t>
      </w:r>
      <w:r w:rsidRPr="004B642E">
        <w:rPr>
          <w:color w:val="000000"/>
          <w:sz w:val="22"/>
          <w:szCs w:val="22"/>
        </w:rPr>
        <w:t>szerint hagyja jóvá.</w:t>
      </w:r>
    </w:p>
    <w:p w:rsidR="00D930CB" w:rsidRPr="004B642E" w:rsidRDefault="00D930CB" w:rsidP="00D930CB">
      <w:pPr>
        <w:spacing w:before="60" w:after="6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 xml:space="preserve"> (6) A képviselő-testület a költségvetési szerveinek pénzmaradványát </w:t>
      </w:r>
      <w:r>
        <w:rPr>
          <w:sz w:val="22"/>
          <w:szCs w:val="22"/>
        </w:rPr>
        <w:t>74.634.932,-</w:t>
      </w:r>
      <w:r w:rsidRPr="004B642E">
        <w:rPr>
          <w:sz w:val="22"/>
          <w:szCs w:val="22"/>
        </w:rPr>
        <w:t xml:space="preserve"> Ft összegben hagyja jóvá a </w:t>
      </w:r>
      <w:r w:rsidRPr="004B642E">
        <w:rPr>
          <w:i/>
          <w:sz w:val="22"/>
          <w:szCs w:val="22"/>
        </w:rPr>
        <w:t>7. mellékletnek</w:t>
      </w:r>
      <w:r w:rsidRPr="004B642E">
        <w:rPr>
          <w:sz w:val="22"/>
          <w:szCs w:val="22"/>
        </w:rPr>
        <w:t xml:space="preserve"> megfelelően. </w:t>
      </w:r>
    </w:p>
    <w:p w:rsidR="00D930CB" w:rsidRPr="004B642E" w:rsidRDefault="00D930CB" w:rsidP="00D930CB">
      <w:pPr>
        <w:spacing w:before="60" w:after="6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>(7) Az önkormányzat aljegyzője és költségvetési szervek vezetői a pénzmaradványnak a 201</w:t>
      </w:r>
      <w:r>
        <w:rPr>
          <w:sz w:val="22"/>
          <w:szCs w:val="22"/>
        </w:rPr>
        <w:t>7</w:t>
      </w:r>
      <w:r w:rsidRPr="004B642E">
        <w:rPr>
          <w:sz w:val="22"/>
          <w:szCs w:val="22"/>
        </w:rPr>
        <w:t>. évi előirányzatokon történő átvezetéséről gondoskodni kötelesek.</w:t>
      </w:r>
    </w:p>
    <w:p w:rsidR="00D930CB" w:rsidRPr="004B642E" w:rsidRDefault="00D930CB" w:rsidP="00D930CB">
      <w:pPr>
        <w:spacing w:after="60"/>
        <w:jc w:val="both"/>
        <w:rPr>
          <w:sz w:val="22"/>
          <w:szCs w:val="22"/>
        </w:rPr>
      </w:pPr>
      <w:r w:rsidRPr="004B642E">
        <w:rPr>
          <w:sz w:val="22"/>
          <w:szCs w:val="22"/>
        </w:rPr>
        <w:t xml:space="preserve">(8) A költségvetési szervek létszámának alakulását a </w:t>
      </w:r>
      <w:r w:rsidRPr="004B642E">
        <w:rPr>
          <w:i/>
          <w:sz w:val="22"/>
          <w:szCs w:val="22"/>
        </w:rPr>
        <w:t>8. melléklet</w:t>
      </w:r>
      <w:r w:rsidRPr="004B642E">
        <w:rPr>
          <w:sz w:val="22"/>
          <w:szCs w:val="22"/>
        </w:rPr>
        <w:t xml:space="preserve"> szerint hagyja jóvá.</w:t>
      </w:r>
    </w:p>
    <w:p w:rsidR="00D930CB" w:rsidRPr="004B642E" w:rsidRDefault="00D930CB" w:rsidP="00D930CB">
      <w:pPr>
        <w:jc w:val="both"/>
        <w:rPr>
          <w:sz w:val="22"/>
          <w:szCs w:val="22"/>
        </w:rPr>
      </w:pPr>
      <w:r w:rsidRPr="004B642E">
        <w:rPr>
          <w:sz w:val="22"/>
          <w:szCs w:val="22"/>
        </w:rPr>
        <w:t>(9) Az Önkormányzat a 201</w:t>
      </w:r>
      <w:r>
        <w:rPr>
          <w:sz w:val="22"/>
          <w:szCs w:val="22"/>
        </w:rPr>
        <w:t>6</w:t>
      </w:r>
      <w:r w:rsidRPr="004B642E">
        <w:rPr>
          <w:sz w:val="22"/>
          <w:szCs w:val="22"/>
        </w:rPr>
        <w:t xml:space="preserve">. december 31-i állapot szerinti vagyonát a </w:t>
      </w:r>
      <w:r w:rsidRPr="004B642E">
        <w:rPr>
          <w:i/>
          <w:sz w:val="22"/>
          <w:szCs w:val="22"/>
        </w:rPr>
        <w:t>9., melléklet</w:t>
      </w:r>
      <w:r w:rsidRPr="004B642E">
        <w:rPr>
          <w:sz w:val="22"/>
          <w:szCs w:val="22"/>
        </w:rPr>
        <w:t xml:space="preserve"> tartalmának megfelelően a vagyonkimutatásban szereplő adatok alapján </w:t>
      </w:r>
      <w:r>
        <w:rPr>
          <w:sz w:val="22"/>
          <w:szCs w:val="22"/>
        </w:rPr>
        <w:t>1.094.419.525,-</w:t>
      </w:r>
      <w:r w:rsidRPr="004B642E">
        <w:rPr>
          <w:sz w:val="22"/>
          <w:szCs w:val="22"/>
        </w:rPr>
        <w:t xml:space="preserve"> Ft-ban állapítja meg.</w:t>
      </w:r>
    </w:p>
    <w:p w:rsidR="00D930CB" w:rsidRPr="004B642E" w:rsidRDefault="00D930CB" w:rsidP="00D930CB">
      <w:pPr>
        <w:jc w:val="both"/>
        <w:rPr>
          <w:bCs/>
          <w:sz w:val="22"/>
          <w:szCs w:val="22"/>
        </w:rPr>
      </w:pPr>
      <w:r w:rsidRPr="004B642E">
        <w:rPr>
          <w:sz w:val="22"/>
          <w:szCs w:val="22"/>
        </w:rPr>
        <w:t xml:space="preserve">(10) Az önkormányzat többéves kihatással járó döntésekből származó kötelezettségeit a </w:t>
      </w:r>
      <w:r w:rsidRPr="004B642E">
        <w:rPr>
          <w:i/>
          <w:sz w:val="22"/>
          <w:szCs w:val="22"/>
        </w:rPr>
        <w:t>10. melléklet</w:t>
      </w:r>
      <w:r w:rsidRPr="004B642E">
        <w:rPr>
          <w:sz w:val="22"/>
          <w:szCs w:val="22"/>
        </w:rPr>
        <w:t xml:space="preserve"> tartalmazza.</w:t>
      </w:r>
    </w:p>
    <w:p w:rsidR="00D930CB" w:rsidRPr="004B642E" w:rsidRDefault="00D930CB" w:rsidP="00D930CB">
      <w:pPr>
        <w:spacing w:before="60"/>
        <w:jc w:val="both"/>
        <w:rPr>
          <w:bCs/>
          <w:sz w:val="22"/>
          <w:szCs w:val="22"/>
        </w:rPr>
      </w:pPr>
      <w:r w:rsidRPr="004B642E">
        <w:rPr>
          <w:bCs/>
          <w:sz w:val="22"/>
          <w:szCs w:val="22"/>
        </w:rPr>
        <w:t>(11) Az önkormányzat 201</w:t>
      </w:r>
      <w:r>
        <w:rPr>
          <w:bCs/>
          <w:sz w:val="22"/>
          <w:szCs w:val="22"/>
        </w:rPr>
        <w:t>6</w:t>
      </w:r>
      <w:r w:rsidRPr="004B642E">
        <w:rPr>
          <w:bCs/>
          <w:sz w:val="22"/>
          <w:szCs w:val="22"/>
        </w:rPr>
        <w:t xml:space="preserve">. évi közvetett támogatásait a </w:t>
      </w:r>
      <w:r w:rsidRPr="004B642E">
        <w:rPr>
          <w:bCs/>
          <w:i/>
          <w:sz w:val="22"/>
          <w:szCs w:val="22"/>
        </w:rPr>
        <w:t>11. melléklet</w:t>
      </w:r>
      <w:r w:rsidRPr="004B642E">
        <w:rPr>
          <w:bCs/>
          <w:sz w:val="22"/>
          <w:szCs w:val="22"/>
        </w:rPr>
        <w:t xml:space="preserve"> tartalmazza.</w:t>
      </w:r>
    </w:p>
    <w:p w:rsidR="00D930CB" w:rsidRPr="004B642E" w:rsidRDefault="00D930CB" w:rsidP="00D930CB">
      <w:pPr>
        <w:spacing w:before="60"/>
        <w:jc w:val="both"/>
        <w:rPr>
          <w:bCs/>
          <w:sz w:val="22"/>
          <w:szCs w:val="22"/>
        </w:rPr>
      </w:pPr>
      <w:r w:rsidRPr="004B642E">
        <w:rPr>
          <w:bCs/>
          <w:sz w:val="22"/>
          <w:szCs w:val="22"/>
        </w:rPr>
        <w:t>(12) Az önkormányzat hitel és kölcsön alakulását 201</w:t>
      </w:r>
      <w:r>
        <w:rPr>
          <w:bCs/>
          <w:sz w:val="22"/>
          <w:szCs w:val="22"/>
        </w:rPr>
        <w:t>6</w:t>
      </w:r>
      <w:r w:rsidRPr="004B642E">
        <w:rPr>
          <w:bCs/>
          <w:sz w:val="22"/>
          <w:szCs w:val="22"/>
        </w:rPr>
        <w:t xml:space="preserve">. évben a </w:t>
      </w:r>
      <w:r w:rsidRPr="004B642E">
        <w:rPr>
          <w:bCs/>
          <w:i/>
          <w:sz w:val="22"/>
          <w:szCs w:val="22"/>
        </w:rPr>
        <w:t>12. melléklet</w:t>
      </w:r>
      <w:r w:rsidRPr="004B642E">
        <w:rPr>
          <w:bCs/>
          <w:sz w:val="22"/>
          <w:szCs w:val="22"/>
        </w:rPr>
        <w:t xml:space="preserve"> tartalmazza.</w:t>
      </w:r>
    </w:p>
    <w:p w:rsidR="00D930CB" w:rsidRPr="004B642E" w:rsidRDefault="00D930CB" w:rsidP="00D930CB">
      <w:pPr>
        <w:spacing w:before="60"/>
        <w:jc w:val="both"/>
        <w:rPr>
          <w:bCs/>
          <w:sz w:val="22"/>
          <w:szCs w:val="22"/>
        </w:rPr>
      </w:pPr>
      <w:r w:rsidRPr="004B642E">
        <w:rPr>
          <w:bCs/>
          <w:sz w:val="22"/>
          <w:szCs w:val="22"/>
        </w:rPr>
        <w:t xml:space="preserve">(13) Az önkormányzat adósságállomány alakulását lejárat, eszközök, bel-és külföldi hitelezők szerinti bontásban a </w:t>
      </w:r>
      <w:r w:rsidRPr="004B642E">
        <w:rPr>
          <w:bCs/>
          <w:i/>
          <w:sz w:val="22"/>
          <w:szCs w:val="22"/>
        </w:rPr>
        <w:t>13. melléklet</w:t>
      </w:r>
      <w:r w:rsidRPr="004B642E">
        <w:rPr>
          <w:bCs/>
          <w:sz w:val="22"/>
          <w:szCs w:val="22"/>
        </w:rPr>
        <w:t xml:space="preserve"> mutatja be.</w:t>
      </w:r>
    </w:p>
    <w:p w:rsidR="00D930CB" w:rsidRPr="004B642E" w:rsidRDefault="00D930CB" w:rsidP="00D930CB">
      <w:pPr>
        <w:spacing w:before="60"/>
        <w:jc w:val="both"/>
        <w:rPr>
          <w:bCs/>
          <w:sz w:val="22"/>
          <w:szCs w:val="22"/>
        </w:rPr>
      </w:pPr>
      <w:r w:rsidRPr="004B642E">
        <w:rPr>
          <w:bCs/>
          <w:sz w:val="22"/>
          <w:szCs w:val="22"/>
        </w:rPr>
        <w:t xml:space="preserve">(14) Európai uniós támogatással megvalósuló projektek bevételei, kiadásai, hozzájárulások kimutatását a </w:t>
      </w:r>
      <w:r w:rsidRPr="004B642E">
        <w:rPr>
          <w:bCs/>
          <w:i/>
          <w:sz w:val="22"/>
          <w:szCs w:val="22"/>
        </w:rPr>
        <w:t>14. melléklet</w:t>
      </w:r>
      <w:r w:rsidRPr="004B642E">
        <w:rPr>
          <w:bCs/>
          <w:sz w:val="22"/>
          <w:szCs w:val="22"/>
        </w:rPr>
        <w:t xml:space="preserve"> tartalmazza.</w:t>
      </w:r>
    </w:p>
    <w:p w:rsidR="00D930CB" w:rsidRPr="004B642E" w:rsidRDefault="00D930CB" w:rsidP="00D930CB">
      <w:pPr>
        <w:spacing w:before="120" w:after="120"/>
        <w:jc w:val="center"/>
        <w:rPr>
          <w:b/>
          <w:bCs/>
          <w:sz w:val="22"/>
          <w:szCs w:val="22"/>
        </w:rPr>
      </w:pPr>
      <w:r w:rsidRPr="004B642E">
        <w:rPr>
          <w:b/>
          <w:bCs/>
          <w:sz w:val="22"/>
          <w:szCs w:val="22"/>
        </w:rPr>
        <w:t xml:space="preserve">4. § </w:t>
      </w:r>
    </w:p>
    <w:p w:rsidR="00D930CB" w:rsidRPr="004B642E" w:rsidRDefault="00D930CB" w:rsidP="00D930CB">
      <w:pPr>
        <w:jc w:val="both"/>
        <w:rPr>
          <w:sz w:val="22"/>
          <w:szCs w:val="22"/>
        </w:rPr>
      </w:pPr>
      <w:r w:rsidRPr="004B642E">
        <w:rPr>
          <w:sz w:val="22"/>
          <w:szCs w:val="22"/>
        </w:rPr>
        <w:t>A Képviselő-testület utasítja az Önkormányzat aljegyzőjét, hogy a költségvetési beszámoló elfogadásáról, a pénzmaradvány jóváhagyott összegéről, elvonásáról a költségvetési szervek vezetőit a rendelet kihirdetését követő 15 napon belül értesítse.</w:t>
      </w:r>
    </w:p>
    <w:p w:rsidR="00D930CB" w:rsidRPr="004B642E" w:rsidRDefault="00D930CB" w:rsidP="00D930CB">
      <w:pPr>
        <w:spacing w:before="240" w:after="240"/>
        <w:jc w:val="center"/>
        <w:rPr>
          <w:b/>
          <w:sz w:val="22"/>
          <w:szCs w:val="22"/>
        </w:rPr>
      </w:pPr>
      <w:r w:rsidRPr="004B642E">
        <w:rPr>
          <w:b/>
          <w:sz w:val="22"/>
          <w:szCs w:val="22"/>
        </w:rPr>
        <w:t>IV. Záró rendelkezések</w:t>
      </w:r>
    </w:p>
    <w:p w:rsidR="00D930CB" w:rsidRPr="004B642E" w:rsidRDefault="00D930CB" w:rsidP="00D930CB">
      <w:pPr>
        <w:spacing w:before="240" w:after="240"/>
        <w:jc w:val="center"/>
        <w:rPr>
          <w:b/>
          <w:bCs/>
          <w:sz w:val="22"/>
          <w:szCs w:val="22"/>
        </w:rPr>
      </w:pPr>
      <w:r w:rsidRPr="004B642E">
        <w:rPr>
          <w:b/>
          <w:bCs/>
          <w:sz w:val="22"/>
          <w:szCs w:val="22"/>
        </w:rPr>
        <w:t>5. §</w:t>
      </w:r>
    </w:p>
    <w:p w:rsidR="00D930CB" w:rsidRPr="004B642E" w:rsidRDefault="00D930CB" w:rsidP="00D930CB">
      <w:pPr>
        <w:jc w:val="both"/>
        <w:rPr>
          <w:sz w:val="22"/>
          <w:szCs w:val="22"/>
        </w:rPr>
      </w:pPr>
      <w:r w:rsidRPr="004B642E">
        <w:rPr>
          <w:sz w:val="22"/>
          <w:szCs w:val="22"/>
        </w:rPr>
        <w:t xml:space="preserve">(1) Jelen rendelet </w:t>
      </w:r>
      <w:r>
        <w:rPr>
          <w:sz w:val="22"/>
          <w:szCs w:val="22"/>
        </w:rPr>
        <w:t>a kihirdetést követő napon</w:t>
      </w:r>
      <w:r w:rsidRPr="004B642E">
        <w:rPr>
          <w:sz w:val="22"/>
          <w:szCs w:val="22"/>
        </w:rPr>
        <w:t xml:space="preserve"> lép hatályba.</w:t>
      </w:r>
    </w:p>
    <w:p w:rsidR="00D930CB" w:rsidRPr="004B642E" w:rsidRDefault="00D930CB" w:rsidP="00D930CB">
      <w:pPr>
        <w:jc w:val="both"/>
        <w:rPr>
          <w:sz w:val="22"/>
          <w:szCs w:val="22"/>
        </w:rPr>
      </w:pPr>
      <w:r w:rsidRPr="004B642E">
        <w:rPr>
          <w:sz w:val="22"/>
          <w:szCs w:val="22"/>
        </w:rPr>
        <w:t>(2) A rendelet kihirdetéséről az SZMSZ-ben maghatározottak szerint a Teveli Közös Önkormányzati Hivatal Teveli Irodájának hirdetőtábláján történő kifüggesztés útján az aljegyző gondoskodik.</w:t>
      </w:r>
    </w:p>
    <w:p w:rsidR="00D930CB" w:rsidRPr="004B642E" w:rsidRDefault="00D930CB" w:rsidP="00D930CB">
      <w:pPr>
        <w:pStyle w:val="NormlWeb"/>
        <w:keepNext/>
        <w:spacing w:before="60" w:beforeAutospacing="0" w:after="0" w:afterAutospacing="0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D930CB" w:rsidRPr="004B642E" w:rsidRDefault="00D930CB" w:rsidP="00D930CB">
      <w:pPr>
        <w:tabs>
          <w:tab w:val="center" w:pos="2340"/>
          <w:tab w:val="center" w:pos="7200"/>
        </w:tabs>
        <w:rPr>
          <w:b/>
          <w:sz w:val="22"/>
          <w:szCs w:val="22"/>
        </w:rPr>
      </w:pPr>
      <w:r w:rsidRPr="004B642E">
        <w:rPr>
          <w:sz w:val="22"/>
          <w:szCs w:val="22"/>
        </w:rPr>
        <w:tab/>
      </w:r>
      <w:r w:rsidRPr="004B642E">
        <w:rPr>
          <w:b/>
          <w:sz w:val="22"/>
          <w:szCs w:val="22"/>
        </w:rPr>
        <w:t>Héri Lászl</w:t>
      </w:r>
      <w:r>
        <w:rPr>
          <w:b/>
          <w:sz w:val="22"/>
          <w:szCs w:val="22"/>
        </w:rPr>
        <w:t>óné</w:t>
      </w:r>
      <w:r>
        <w:rPr>
          <w:b/>
          <w:sz w:val="22"/>
          <w:szCs w:val="22"/>
        </w:rPr>
        <w:tab/>
        <w:t>dr. Hoffmann Adél</w:t>
      </w:r>
    </w:p>
    <w:p w:rsidR="00D930CB" w:rsidRPr="004B642E" w:rsidRDefault="00D930CB" w:rsidP="00D930CB">
      <w:pPr>
        <w:tabs>
          <w:tab w:val="center" w:pos="2340"/>
          <w:tab w:val="center" w:pos="7200"/>
        </w:tabs>
        <w:rPr>
          <w:b/>
          <w:sz w:val="22"/>
          <w:szCs w:val="22"/>
        </w:rPr>
      </w:pPr>
      <w:r w:rsidRPr="004B642E">
        <w:rPr>
          <w:b/>
          <w:sz w:val="22"/>
          <w:szCs w:val="22"/>
        </w:rPr>
        <w:tab/>
        <w:t>polgármester</w:t>
      </w:r>
      <w:r w:rsidRPr="004B642E">
        <w:rPr>
          <w:b/>
          <w:sz w:val="22"/>
          <w:szCs w:val="22"/>
        </w:rPr>
        <w:tab/>
        <w:t>aljegyző</w:t>
      </w:r>
    </w:p>
    <w:p w:rsidR="00D930CB" w:rsidRPr="004B642E" w:rsidRDefault="00D930CB" w:rsidP="00D930CB">
      <w:pPr>
        <w:tabs>
          <w:tab w:val="center" w:pos="2340"/>
          <w:tab w:val="center" w:pos="7200"/>
        </w:tabs>
        <w:rPr>
          <w:b/>
          <w:sz w:val="22"/>
          <w:szCs w:val="22"/>
        </w:rPr>
      </w:pPr>
    </w:p>
    <w:p w:rsidR="00D930CB" w:rsidRPr="004B642E" w:rsidRDefault="00D930CB" w:rsidP="00D930CB">
      <w:pPr>
        <w:widowControl w:val="0"/>
        <w:spacing w:before="120"/>
        <w:rPr>
          <w:bCs/>
          <w:snapToGrid w:val="0"/>
          <w:sz w:val="22"/>
          <w:szCs w:val="22"/>
          <w:u w:val="single"/>
        </w:rPr>
      </w:pPr>
      <w:r w:rsidRPr="004B642E">
        <w:rPr>
          <w:bCs/>
          <w:snapToGrid w:val="0"/>
          <w:sz w:val="22"/>
          <w:szCs w:val="22"/>
          <w:u w:val="single"/>
        </w:rPr>
        <w:t>Kihirdetési záradék:</w:t>
      </w:r>
    </w:p>
    <w:p w:rsidR="00D930CB" w:rsidRPr="004B642E" w:rsidRDefault="00D930CB" w:rsidP="00D930CB">
      <w:pPr>
        <w:widowControl w:val="0"/>
        <w:spacing w:before="120"/>
        <w:rPr>
          <w:snapToGrid w:val="0"/>
          <w:sz w:val="22"/>
          <w:szCs w:val="22"/>
        </w:rPr>
      </w:pPr>
      <w:r w:rsidRPr="004B642E">
        <w:rPr>
          <w:snapToGrid w:val="0"/>
          <w:sz w:val="22"/>
          <w:szCs w:val="22"/>
        </w:rPr>
        <w:t>Jelen rendelet kihirdetésre került 201</w:t>
      </w:r>
      <w:r>
        <w:rPr>
          <w:snapToGrid w:val="0"/>
          <w:sz w:val="22"/>
          <w:szCs w:val="22"/>
        </w:rPr>
        <w:t>7</w:t>
      </w:r>
      <w:r w:rsidRPr="004B642E">
        <w:rPr>
          <w:snapToGrid w:val="0"/>
          <w:sz w:val="22"/>
          <w:szCs w:val="22"/>
        </w:rPr>
        <w:t xml:space="preserve">. év </w:t>
      </w:r>
      <w:r>
        <w:rPr>
          <w:snapToGrid w:val="0"/>
          <w:sz w:val="22"/>
          <w:szCs w:val="22"/>
        </w:rPr>
        <w:t>május</w:t>
      </w:r>
      <w:r w:rsidRPr="004B642E">
        <w:rPr>
          <w:snapToGrid w:val="0"/>
          <w:sz w:val="22"/>
          <w:szCs w:val="22"/>
        </w:rPr>
        <w:t xml:space="preserve"> hó </w:t>
      </w:r>
      <w:r>
        <w:rPr>
          <w:snapToGrid w:val="0"/>
          <w:sz w:val="22"/>
          <w:szCs w:val="22"/>
        </w:rPr>
        <w:t>31.</w:t>
      </w:r>
      <w:bookmarkStart w:id="0" w:name="_GoBack"/>
      <w:bookmarkEnd w:id="0"/>
      <w:r w:rsidRPr="004B642E">
        <w:rPr>
          <w:snapToGrid w:val="0"/>
          <w:sz w:val="22"/>
          <w:szCs w:val="22"/>
        </w:rPr>
        <w:t xml:space="preserve"> napján.</w:t>
      </w:r>
    </w:p>
    <w:p w:rsidR="00D930CB" w:rsidRPr="004B642E" w:rsidRDefault="00D930CB" w:rsidP="00D930CB">
      <w:pPr>
        <w:widowControl w:val="0"/>
        <w:spacing w:before="120"/>
        <w:rPr>
          <w:snapToGrid w:val="0"/>
          <w:sz w:val="22"/>
          <w:szCs w:val="22"/>
        </w:rPr>
      </w:pPr>
    </w:p>
    <w:p w:rsidR="00D930CB" w:rsidRPr="004B642E" w:rsidRDefault="00D930CB" w:rsidP="00D930CB">
      <w:pPr>
        <w:widowControl w:val="0"/>
        <w:tabs>
          <w:tab w:val="center" w:pos="7380"/>
        </w:tabs>
        <w:spacing w:before="360"/>
        <w:rPr>
          <w:b/>
          <w:bCs/>
          <w:snapToGrid w:val="0"/>
          <w:sz w:val="22"/>
          <w:szCs w:val="22"/>
        </w:rPr>
      </w:pPr>
      <w:r w:rsidRPr="004B642E">
        <w:rPr>
          <w:b/>
          <w:snapToGrid w:val="0"/>
          <w:sz w:val="22"/>
          <w:szCs w:val="22"/>
        </w:rPr>
        <w:lastRenderedPageBreak/>
        <w:tab/>
      </w:r>
      <w:r>
        <w:rPr>
          <w:b/>
          <w:snapToGrid w:val="0"/>
          <w:sz w:val="22"/>
          <w:szCs w:val="22"/>
        </w:rPr>
        <w:t>dr. Hoffmann Adél</w:t>
      </w:r>
    </w:p>
    <w:p w:rsidR="00D930CB" w:rsidRPr="004B642E" w:rsidRDefault="00D930CB" w:rsidP="00D930CB">
      <w:pPr>
        <w:widowControl w:val="0"/>
        <w:tabs>
          <w:tab w:val="center" w:pos="7380"/>
        </w:tabs>
        <w:rPr>
          <w:b/>
          <w:bCs/>
          <w:snapToGrid w:val="0"/>
          <w:sz w:val="22"/>
          <w:szCs w:val="22"/>
        </w:rPr>
      </w:pPr>
      <w:r w:rsidRPr="004B642E">
        <w:rPr>
          <w:b/>
          <w:bCs/>
          <w:snapToGrid w:val="0"/>
          <w:sz w:val="22"/>
          <w:szCs w:val="22"/>
        </w:rPr>
        <w:tab/>
        <w:t>al</w:t>
      </w:r>
      <w:r w:rsidRPr="004B642E">
        <w:rPr>
          <w:b/>
          <w:snapToGrid w:val="0"/>
          <w:sz w:val="22"/>
          <w:szCs w:val="22"/>
        </w:rPr>
        <w:t>jegyző</w:t>
      </w:r>
    </w:p>
    <w:p w:rsidR="00D930CB" w:rsidRPr="004B642E" w:rsidRDefault="00D930CB" w:rsidP="00D930CB">
      <w:pPr>
        <w:rPr>
          <w:sz w:val="22"/>
          <w:szCs w:val="22"/>
        </w:rPr>
      </w:pPr>
    </w:p>
    <w:p w:rsidR="000F77B0" w:rsidRDefault="000F77B0"/>
    <w:sectPr w:rsidR="000F77B0" w:rsidSect="004B642E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34" w:rsidRDefault="00D930CB" w:rsidP="00FA66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0634" w:rsidRDefault="00D930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34" w:rsidRDefault="00D930CB" w:rsidP="00FA66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20634" w:rsidRDefault="00D930CB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34" w:rsidRPr="004E5246" w:rsidRDefault="00D930CB" w:rsidP="00D045D5">
    <w:pPr>
      <w:pStyle w:val="lfej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EC0"/>
    <w:multiLevelType w:val="hybridMultilevel"/>
    <w:tmpl w:val="784C8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137C7"/>
    <w:multiLevelType w:val="hybridMultilevel"/>
    <w:tmpl w:val="FD2C112A"/>
    <w:lvl w:ilvl="0" w:tplc="3F66B1CE">
      <w:start w:val="11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C315E"/>
    <w:multiLevelType w:val="hybridMultilevel"/>
    <w:tmpl w:val="2B28E76C"/>
    <w:lvl w:ilvl="0" w:tplc="3F66B1CE">
      <w:start w:val="11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CB"/>
    <w:rsid w:val="000F77B0"/>
    <w:rsid w:val="00D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2D48-27D5-4C1A-9C60-6EEDE32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930CB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30C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NormlWeb">
    <w:name w:val="Normal (Web)"/>
    <w:basedOn w:val="Norml"/>
    <w:rsid w:val="00D930CB"/>
    <w:pPr>
      <w:spacing w:before="100" w:beforeAutospacing="1" w:after="100" w:afterAutospacing="1"/>
    </w:pPr>
    <w:rPr>
      <w:rFonts w:ascii="vé" w:hAnsi="vé"/>
      <w:i/>
    </w:rPr>
  </w:style>
  <w:style w:type="paragraph" w:styleId="lfej">
    <w:name w:val="header"/>
    <w:basedOn w:val="Norml"/>
    <w:link w:val="lfejChar"/>
    <w:uiPriority w:val="99"/>
    <w:rsid w:val="00D930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D930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D930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30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9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2017-06-02T08:15:00Z</dcterms:created>
  <dcterms:modified xsi:type="dcterms:W3CDTF">2017-06-02T08:18:00Z</dcterms:modified>
</cp:coreProperties>
</file>